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AAD9A4" w14:textId="77777777" w:rsidR="00DD7259" w:rsidRPr="00A068CB" w:rsidRDefault="00DD7259" w:rsidP="00DD7259">
      <w:pPr>
        <w:shd w:val="clear" w:color="auto" w:fill="FFFFFF"/>
        <w:spacing w:line="276" w:lineRule="auto"/>
        <w:rPr>
          <w:rFonts w:ascii="Arial" w:eastAsia="Times New Roman" w:hAnsi="Arial" w:cs="Arial"/>
          <w:b/>
          <w:color w:val="000000"/>
          <w:sz w:val="40"/>
          <w:szCs w:val="28"/>
          <w:lang w:eastAsia="ar-SA"/>
        </w:rPr>
      </w:pPr>
      <w:r w:rsidRPr="00A068CB">
        <w:rPr>
          <w:rFonts w:ascii="Arial" w:eastAsia="Times New Roman" w:hAnsi="Arial" w:cs="Arial"/>
          <w:b/>
          <w:color w:val="000000"/>
          <w:sz w:val="40"/>
          <w:szCs w:val="28"/>
          <w:lang w:eastAsia="ar-SA"/>
        </w:rPr>
        <w:t>SUPER TIP ako zrenovovať vaše drevené okná</w:t>
      </w:r>
    </w:p>
    <w:p w14:paraId="126C0A86" w14:textId="77777777" w:rsidR="00DD7259" w:rsidRPr="00A80DA0" w:rsidRDefault="00596019" w:rsidP="00DD7259">
      <w:pPr>
        <w:spacing w:line="276" w:lineRule="auto"/>
        <w:jc w:val="both"/>
        <w:rPr>
          <w:rFonts w:ascii="Arial" w:eastAsia="Times New Roman" w:hAnsi="Arial" w:cs="Arial"/>
          <w:b/>
          <w:bCs/>
        </w:rPr>
      </w:pPr>
      <w:r>
        <w:rPr>
          <w:rFonts w:ascii="Arial" w:eastAsia="Times New Roman" w:hAnsi="Arial" w:cs="Arial"/>
          <w:b/>
          <w:bCs/>
        </w:rPr>
        <w:t>Pokiaľ</w:t>
      </w:r>
      <w:r w:rsidR="00DD7259" w:rsidRPr="00A80DA0">
        <w:rPr>
          <w:rFonts w:ascii="Arial" w:eastAsia="Times New Roman" w:hAnsi="Arial" w:cs="Arial"/>
          <w:b/>
          <w:bCs/>
        </w:rPr>
        <w:t xml:space="preserve"> máte star</w:t>
      </w:r>
      <w:r>
        <w:rPr>
          <w:rFonts w:ascii="Arial" w:eastAsia="Times New Roman" w:hAnsi="Arial" w:cs="Arial"/>
          <w:b/>
          <w:bCs/>
        </w:rPr>
        <w:t>šie</w:t>
      </w:r>
      <w:r w:rsidR="00DD7259" w:rsidRPr="00A80DA0">
        <w:rPr>
          <w:rFonts w:ascii="Arial" w:eastAsia="Times New Roman" w:hAnsi="Arial" w:cs="Arial"/>
          <w:b/>
          <w:bCs/>
        </w:rPr>
        <w:t xml:space="preserve"> drevené okná, iste budete súhlasiť, že sú nezameniteľnou súčasťou domu a dotvárajú jeho celkový vzhľad. Vplyvom času, počasia i mechanického opotrebovania však svoju krásu aj funkčnosť strácajú. Keď sa o ne ale budete riadne starať, nemusíte ich hneď meniť za nové, čo je navyše finančne dosť nákladné. Poradíme vám, </w:t>
      </w:r>
      <w:r w:rsidR="00DD7259" w:rsidRPr="00A80DA0">
        <w:rPr>
          <w:rFonts w:ascii="Arial" w:hAnsi="Arial" w:cs="Arial"/>
          <w:b/>
          <w:bCs/>
          <w:shd w:val="clear" w:color="auto" w:fill="FFFFFF"/>
        </w:rPr>
        <w:t xml:space="preserve">ako ich správne zrenovovať a ktorými farbami ich natrieť. </w:t>
      </w:r>
    </w:p>
    <w:p w14:paraId="55DC7505" w14:textId="40632E25" w:rsidR="00210BB0" w:rsidRDefault="00E206C8" w:rsidP="00DD7259">
      <w:pPr>
        <w:spacing w:line="276" w:lineRule="auto"/>
        <w:jc w:val="both"/>
        <w:rPr>
          <w:noProof/>
          <w:lang w:eastAsia="sk-SK"/>
        </w:rPr>
      </w:pPr>
      <w:r w:rsidRPr="00E0198D">
        <w:rPr>
          <w:noProof/>
          <w:lang w:eastAsia="sk-SK"/>
        </w:rPr>
        <w:drawing>
          <wp:inline distT="0" distB="0" distL="0" distR="0" wp14:anchorId="2B705258" wp14:editId="13F530F0">
            <wp:extent cx="3314700" cy="219075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14700" cy="2190750"/>
                    </a:xfrm>
                    <a:prstGeom prst="rect">
                      <a:avLst/>
                    </a:prstGeom>
                    <a:noFill/>
                    <a:ln>
                      <a:noFill/>
                    </a:ln>
                  </pic:spPr>
                </pic:pic>
              </a:graphicData>
            </a:graphic>
          </wp:inline>
        </w:drawing>
      </w:r>
    </w:p>
    <w:p w14:paraId="05823675" w14:textId="77777777" w:rsidR="00DD7259" w:rsidRPr="00A068CB" w:rsidRDefault="00DD7259" w:rsidP="00DD7259">
      <w:pPr>
        <w:spacing w:line="276" w:lineRule="auto"/>
        <w:jc w:val="both"/>
        <w:rPr>
          <w:rStyle w:val="Heading2Char"/>
          <w:rFonts w:ascii="Arial" w:eastAsia="SimSun" w:hAnsi="Arial" w:cs="Arial"/>
          <w:i w:val="0"/>
          <w:iCs w:val="0"/>
          <w:color w:val="000000"/>
          <w:lang w:val="sk-SK"/>
        </w:rPr>
      </w:pPr>
      <w:r w:rsidRPr="00A068CB">
        <w:rPr>
          <w:rStyle w:val="Heading2Char"/>
          <w:rFonts w:ascii="Arial" w:eastAsia="SimSun" w:hAnsi="Arial" w:cs="Arial"/>
          <w:i w:val="0"/>
          <w:color w:val="000000"/>
          <w:lang w:val="sk-SK"/>
        </w:rPr>
        <w:t>Okná natierajte pravidelne</w:t>
      </w:r>
    </w:p>
    <w:p w14:paraId="6F6FE0B8" w14:textId="77777777" w:rsidR="00DD7259" w:rsidRPr="00A80DA0" w:rsidRDefault="00DD7259" w:rsidP="00DD7259">
      <w:pPr>
        <w:shd w:val="clear" w:color="auto" w:fill="FFFFFF"/>
        <w:spacing w:line="276" w:lineRule="auto"/>
        <w:jc w:val="both"/>
        <w:rPr>
          <w:rFonts w:ascii="Arial" w:hAnsi="Arial" w:cs="Arial"/>
        </w:rPr>
      </w:pPr>
      <w:r w:rsidRPr="00A80DA0">
        <w:rPr>
          <w:rFonts w:ascii="Arial" w:hAnsi="Arial" w:cs="Arial"/>
        </w:rPr>
        <w:t xml:space="preserve">Drevo je prírodný materiál, takže časom mení svoje vlastnosti. Rovnako ako napríklad ľudská koža. Preto sa s pribúdajúcim vekom nezaobíde bez pravidelnej starostlivosti. Zatiaľ čo svoju pokožku musíte premazávať každý deň, povrch okenných rámov stačí natrieť špeciálnym balzamom raz za rok. Tento balzam zacelí drobné mikrotrhlinky, aby do nich nezačala časom prenikať voda a náter dlhšie vydržal. </w:t>
      </w:r>
    </w:p>
    <w:p w14:paraId="320CF838" w14:textId="77777777" w:rsidR="00DD7259" w:rsidRPr="00A068CB" w:rsidRDefault="00DD7259" w:rsidP="00DD7259">
      <w:pPr>
        <w:spacing w:line="276" w:lineRule="auto"/>
        <w:jc w:val="both"/>
        <w:rPr>
          <w:rStyle w:val="Heading2Char"/>
          <w:rFonts w:ascii="Arial" w:eastAsia="SimSun" w:hAnsi="Arial" w:cs="Arial"/>
          <w:i w:val="0"/>
          <w:iCs w:val="0"/>
          <w:color w:val="000000"/>
          <w:lang w:val="sk-SK"/>
        </w:rPr>
      </w:pPr>
      <w:r w:rsidRPr="00A068CB">
        <w:rPr>
          <w:rStyle w:val="Heading2Char"/>
          <w:rFonts w:ascii="Arial" w:eastAsia="SimSun" w:hAnsi="Arial" w:cs="Arial"/>
          <w:i w:val="0"/>
          <w:color w:val="000000"/>
          <w:lang w:val="sk-SK"/>
        </w:rPr>
        <w:t>Renováciu zbytočne neodkladajte</w:t>
      </w:r>
    </w:p>
    <w:p w14:paraId="369B3C1C" w14:textId="77777777" w:rsidR="00DD7259" w:rsidRPr="00A80DA0" w:rsidRDefault="00DD7259" w:rsidP="00DD7259">
      <w:pPr>
        <w:shd w:val="clear" w:color="auto" w:fill="FFFFFF"/>
        <w:spacing w:line="276" w:lineRule="auto"/>
        <w:jc w:val="both"/>
        <w:rPr>
          <w:shd w:val="clear" w:color="auto" w:fill="FFFFFF"/>
        </w:rPr>
      </w:pPr>
      <w:r w:rsidRPr="00A80DA0">
        <w:rPr>
          <w:rFonts w:ascii="Arial" w:hAnsi="Arial" w:cs="Arial"/>
        </w:rPr>
        <w:t>Skôr, než sa pôvodná farba začne lúpať, je ideálne oknu dopriať nový náter. Pýtate sa, ako často by ste okná mali natierať? To závisí na</w:t>
      </w:r>
      <w:r w:rsidRPr="00A80DA0">
        <w:rPr>
          <w:rFonts w:ascii="Arial" w:hAnsi="Arial" w:cs="Arial"/>
          <w:shd w:val="clear" w:color="auto" w:fill="FFFFFF"/>
        </w:rPr>
        <w:t xml:space="preserve"> druhu dreva a kvalite náteru, v akých klimatických podmienkach sa dom nachádza a či ide o náter vonkajších alebo vnútorných plôch. Renováciu okien sa ale určite nevyplatí odkladať. </w:t>
      </w:r>
      <w:r w:rsidRPr="00A80DA0">
        <w:rPr>
          <w:rFonts w:ascii="Arial" w:hAnsi="Arial" w:cs="Arial"/>
        </w:rPr>
        <w:t xml:space="preserve">Ideálne je sa do nej pustiť za čo najvľúdnejšieho počasia. Je totiž potrebné okno vysadiť z rámu. Renováciu odporúčame urobiť vonku na záhrade, kde nie ste limitovaní miestom, a ešte si uľahčíte následné upratovanie. </w:t>
      </w:r>
    </w:p>
    <w:p w14:paraId="7C5DC7C0" w14:textId="77777777" w:rsidR="00DD7259" w:rsidRPr="00A068CB" w:rsidRDefault="00DD7259" w:rsidP="00DD7259">
      <w:pPr>
        <w:spacing w:line="276" w:lineRule="auto"/>
        <w:jc w:val="both"/>
        <w:rPr>
          <w:rStyle w:val="Heading2Char"/>
          <w:rFonts w:ascii="Arial" w:eastAsia="SimSun" w:hAnsi="Arial" w:cs="Arial"/>
          <w:i w:val="0"/>
          <w:iCs w:val="0"/>
          <w:color w:val="000000"/>
          <w:lang w:val="sk-SK"/>
        </w:rPr>
      </w:pPr>
      <w:r w:rsidRPr="00A068CB">
        <w:rPr>
          <w:rStyle w:val="Heading2Char"/>
          <w:rFonts w:ascii="Arial" w:eastAsia="SimSun" w:hAnsi="Arial" w:cs="Arial"/>
          <w:i w:val="0"/>
          <w:color w:val="000000"/>
          <w:lang w:val="sk-SK"/>
        </w:rPr>
        <w:t>Ako na to?</w:t>
      </w:r>
    </w:p>
    <w:p w14:paraId="34C4F8D4" w14:textId="0775AB8E" w:rsidR="00DD7259" w:rsidRPr="00A80DA0" w:rsidRDefault="00E206C8" w:rsidP="00DD7259">
      <w:pPr>
        <w:spacing w:line="276" w:lineRule="auto"/>
        <w:jc w:val="both"/>
        <w:rPr>
          <w:rStyle w:val="Heading2Char"/>
          <w:rFonts w:ascii="Arial" w:eastAsia="SimSun" w:hAnsi="Arial" w:cs="Arial"/>
          <w:i w:val="0"/>
          <w:iCs w:val="0"/>
          <w:color w:val="C00000"/>
          <w:lang w:val="sk-SK"/>
        </w:rPr>
      </w:pPr>
      <w:r w:rsidRPr="00A80DA0">
        <w:rPr>
          <w:noProof/>
          <w:lang w:eastAsia="sk-SK"/>
        </w:rPr>
        <w:lastRenderedPageBreak/>
        <w:drawing>
          <wp:inline distT="0" distB="0" distL="0" distR="0" wp14:anchorId="0F13C174" wp14:editId="3EB02B30">
            <wp:extent cx="1323975" cy="1981200"/>
            <wp:effectExtent l="0" t="0" r="0" b="0"/>
            <wp:docPr id="2"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23975" cy="1981200"/>
                    </a:xfrm>
                    <a:prstGeom prst="rect">
                      <a:avLst/>
                    </a:prstGeom>
                    <a:noFill/>
                    <a:ln>
                      <a:noFill/>
                    </a:ln>
                  </pic:spPr>
                </pic:pic>
              </a:graphicData>
            </a:graphic>
          </wp:inline>
        </w:drawing>
      </w:r>
    </w:p>
    <w:p w14:paraId="038A9C09" w14:textId="77777777" w:rsidR="00DD7259" w:rsidRPr="00A80DA0" w:rsidRDefault="00DD7259" w:rsidP="00DD7259">
      <w:pPr>
        <w:spacing w:line="276" w:lineRule="auto"/>
        <w:jc w:val="both"/>
        <w:rPr>
          <w:rFonts w:ascii="Arial" w:hAnsi="Arial" w:cs="Arial"/>
        </w:rPr>
      </w:pPr>
      <w:r w:rsidRPr="00A80DA0">
        <w:rPr>
          <w:rFonts w:ascii="Arial" w:hAnsi="Arial" w:cs="Arial"/>
        </w:rPr>
        <w:t xml:space="preserve">1. V prvom rade si okno dôkladne pripravte. Najskôr z okenného rámu odmontujte kovanie. </w:t>
      </w:r>
    </w:p>
    <w:p w14:paraId="7790AF87" w14:textId="77777777" w:rsidR="00DD7259" w:rsidRPr="00A80DA0" w:rsidRDefault="00DD7259" w:rsidP="00DD7259">
      <w:pPr>
        <w:spacing w:line="276" w:lineRule="auto"/>
        <w:jc w:val="both"/>
        <w:rPr>
          <w:rFonts w:ascii="Arial" w:hAnsi="Arial" w:cs="Arial"/>
        </w:rPr>
      </w:pPr>
    </w:p>
    <w:p w14:paraId="04AAB8F8" w14:textId="10360FF6" w:rsidR="00DD7259" w:rsidRPr="00A80DA0" w:rsidRDefault="00E206C8" w:rsidP="00DD7259">
      <w:pPr>
        <w:spacing w:line="276" w:lineRule="auto"/>
        <w:jc w:val="both"/>
        <w:rPr>
          <w:rFonts w:ascii="Arial" w:hAnsi="Arial" w:cs="Arial"/>
        </w:rPr>
      </w:pPr>
      <w:r w:rsidRPr="00A80DA0">
        <w:rPr>
          <w:noProof/>
          <w:lang w:eastAsia="sk-SK"/>
        </w:rPr>
        <w:drawing>
          <wp:inline distT="0" distB="0" distL="0" distR="0" wp14:anchorId="03F13D8F" wp14:editId="5860AF68">
            <wp:extent cx="2971800" cy="1981200"/>
            <wp:effectExtent l="0" t="0" r="0" b="0"/>
            <wp:docPr id="3"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0" cy="1981200"/>
                    </a:xfrm>
                    <a:prstGeom prst="rect">
                      <a:avLst/>
                    </a:prstGeom>
                    <a:noFill/>
                    <a:ln>
                      <a:noFill/>
                    </a:ln>
                  </pic:spPr>
                </pic:pic>
              </a:graphicData>
            </a:graphic>
          </wp:inline>
        </w:drawing>
      </w:r>
    </w:p>
    <w:p w14:paraId="2486BD5D" w14:textId="77777777" w:rsidR="00DD7259" w:rsidRPr="00A80DA0" w:rsidRDefault="00DD7259" w:rsidP="00DD7259">
      <w:pPr>
        <w:spacing w:line="276" w:lineRule="auto"/>
        <w:jc w:val="both"/>
        <w:rPr>
          <w:rFonts w:ascii="Arial" w:hAnsi="Arial" w:cs="Arial"/>
        </w:rPr>
      </w:pPr>
      <w:r w:rsidRPr="00A80DA0">
        <w:rPr>
          <w:rFonts w:ascii="Arial" w:hAnsi="Arial" w:cs="Arial"/>
        </w:rPr>
        <w:t xml:space="preserve">2. Suchý a odmastený povrch dreva obrúste pomocou brúsnej hubky alebo brúsneho papiera (hrubosť č. 60–100) až na pôvodné drevo. Na odstránenie starých nepriľnavých náterov môžete použiť tiež teplovzdušnú pištoľ. </w:t>
      </w:r>
    </w:p>
    <w:p w14:paraId="601B6642" w14:textId="3DEB143F" w:rsidR="00DD7259" w:rsidRPr="00A80DA0" w:rsidRDefault="00E206C8" w:rsidP="00DD7259">
      <w:pPr>
        <w:spacing w:line="276" w:lineRule="auto"/>
        <w:jc w:val="both"/>
        <w:rPr>
          <w:rFonts w:ascii="Arial" w:hAnsi="Arial" w:cs="Arial"/>
        </w:rPr>
      </w:pPr>
      <w:r w:rsidRPr="00A80DA0">
        <w:rPr>
          <w:noProof/>
          <w:lang w:eastAsia="sk-SK"/>
        </w:rPr>
        <w:drawing>
          <wp:inline distT="0" distB="0" distL="0" distR="0" wp14:anchorId="58D35630" wp14:editId="0AD58F67">
            <wp:extent cx="2971800" cy="1981200"/>
            <wp:effectExtent l="0" t="0" r="0" b="0"/>
            <wp:docPr id="4"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800" cy="1981200"/>
                    </a:xfrm>
                    <a:prstGeom prst="rect">
                      <a:avLst/>
                    </a:prstGeom>
                    <a:noFill/>
                    <a:ln>
                      <a:noFill/>
                    </a:ln>
                  </pic:spPr>
                </pic:pic>
              </a:graphicData>
            </a:graphic>
          </wp:inline>
        </w:drawing>
      </w:r>
    </w:p>
    <w:p w14:paraId="162EEB23" w14:textId="77777777" w:rsidR="00DD7259" w:rsidRPr="00A80DA0" w:rsidRDefault="00DD7259" w:rsidP="00DD7259">
      <w:pPr>
        <w:spacing w:line="276" w:lineRule="auto"/>
        <w:jc w:val="both"/>
        <w:rPr>
          <w:rFonts w:ascii="Arial" w:hAnsi="Arial" w:cs="Arial"/>
        </w:rPr>
      </w:pPr>
      <w:r w:rsidRPr="00A80DA0">
        <w:rPr>
          <w:rFonts w:ascii="Arial" w:hAnsi="Arial" w:cs="Arial"/>
        </w:rPr>
        <w:t xml:space="preserve">3. Rám okna omeťte od prachu a nečistôt. </w:t>
      </w:r>
    </w:p>
    <w:p w14:paraId="20FF6C8B" w14:textId="5321939C" w:rsidR="00DD7259" w:rsidRPr="00A80DA0" w:rsidRDefault="00E206C8" w:rsidP="00DD7259">
      <w:pPr>
        <w:tabs>
          <w:tab w:val="left" w:pos="2552"/>
        </w:tabs>
        <w:spacing w:line="276" w:lineRule="auto"/>
        <w:jc w:val="both"/>
        <w:rPr>
          <w:rFonts w:ascii="Arial" w:hAnsi="Arial" w:cs="Arial"/>
        </w:rPr>
      </w:pPr>
      <w:r w:rsidRPr="00A80DA0">
        <w:rPr>
          <w:noProof/>
          <w:lang w:eastAsia="sk-SK"/>
        </w:rPr>
        <w:lastRenderedPageBreak/>
        <w:drawing>
          <wp:inline distT="0" distB="0" distL="0" distR="0" wp14:anchorId="3E9E54F7" wp14:editId="36B4DA25">
            <wp:extent cx="2971800" cy="1981200"/>
            <wp:effectExtent l="0" t="0" r="0" b="0"/>
            <wp:docPr id="5"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800" cy="1981200"/>
                    </a:xfrm>
                    <a:prstGeom prst="rect">
                      <a:avLst/>
                    </a:prstGeom>
                    <a:noFill/>
                    <a:ln>
                      <a:noFill/>
                    </a:ln>
                  </pic:spPr>
                </pic:pic>
              </a:graphicData>
            </a:graphic>
          </wp:inline>
        </w:drawing>
      </w:r>
    </w:p>
    <w:p w14:paraId="01F3C746" w14:textId="77777777" w:rsidR="00DD7259" w:rsidRPr="00A80DA0" w:rsidRDefault="00DD7259" w:rsidP="00DD7259">
      <w:pPr>
        <w:spacing w:line="276" w:lineRule="auto"/>
        <w:jc w:val="both"/>
      </w:pPr>
      <w:r w:rsidRPr="00A80DA0">
        <w:rPr>
          <w:rFonts w:ascii="Arial" w:hAnsi="Arial" w:cs="Arial"/>
        </w:rPr>
        <w:t xml:space="preserve">4. </w:t>
      </w:r>
      <w:r w:rsidRPr="00A80DA0">
        <w:rPr>
          <w:rFonts w:ascii="Arial" w:hAnsi="Arial" w:cs="Arial"/>
          <w:shd w:val="clear" w:color="auto" w:fill="FFFFFF"/>
        </w:rPr>
        <w:t xml:space="preserve">Sklo okolo okenného rámu zakryte krycou lepiacou páskou, aby ste ho pri natieraní neušpinili. Pri aplikácii náteru farba musí vyplniť medzery medzi presklenou a drevenou časťou. Pásku preto nalepte na sklo asi 2–3 mm od okraja rámu. Pokiaľ ste </w:t>
      </w:r>
      <w:r w:rsidRPr="00A80DA0">
        <w:rPr>
          <w:rFonts w:ascii="Arial" w:hAnsi="Arial" w:cs="Arial"/>
        </w:rPr>
        <w:t xml:space="preserve">v dreve našli praskliny či nerovnosti, vyplňte ich akrylátovým tmelom, ktorý nechajte vytvrdnúť a potom ho ľahko zbrúste. </w:t>
      </w:r>
    </w:p>
    <w:p w14:paraId="00307371" w14:textId="77777777" w:rsidR="00DD7259" w:rsidRPr="00A80DA0" w:rsidRDefault="00DD7259" w:rsidP="00DD7259">
      <w:pPr>
        <w:shd w:val="clear" w:color="auto" w:fill="FFFFFF"/>
        <w:spacing w:line="276" w:lineRule="auto"/>
        <w:jc w:val="both"/>
        <w:rPr>
          <w:rFonts w:ascii="Arial" w:hAnsi="Arial" w:cs="Arial"/>
        </w:rPr>
      </w:pPr>
      <w:r w:rsidRPr="00A80DA0">
        <w:rPr>
          <w:rFonts w:ascii="Arial" w:hAnsi="Arial" w:cs="Arial"/>
        </w:rPr>
        <w:t xml:space="preserve"> </w:t>
      </w:r>
    </w:p>
    <w:p w14:paraId="5DC97391" w14:textId="0D34A464" w:rsidR="00DD7259" w:rsidRPr="00A80DA0" w:rsidRDefault="00E206C8" w:rsidP="00DD7259">
      <w:pPr>
        <w:shd w:val="clear" w:color="auto" w:fill="FFFFFF"/>
        <w:spacing w:line="276" w:lineRule="auto"/>
        <w:jc w:val="both"/>
        <w:rPr>
          <w:rFonts w:ascii="Arial" w:hAnsi="Arial" w:cs="Arial"/>
        </w:rPr>
      </w:pPr>
      <w:r w:rsidRPr="00E0198D">
        <w:rPr>
          <w:noProof/>
          <w:lang w:eastAsia="sk-SK"/>
        </w:rPr>
        <w:drawing>
          <wp:inline distT="0" distB="0" distL="0" distR="0" wp14:anchorId="5B2E664A" wp14:editId="1C4B3B74">
            <wp:extent cx="2924175" cy="1943100"/>
            <wp:effectExtent l="0" t="0" r="0" b="0"/>
            <wp:docPr id="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4175" cy="1943100"/>
                    </a:xfrm>
                    <a:prstGeom prst="rect">
                      <a:avLst/>
                    </a:prstGeom>
                    <a:noFill/>
                    <a:ln>
                      <a:noFill/>
                    </a:ln>
                  </pic:spPr>
                </pic:pic>
              </a:graphicData>
            </a:graphic>
          </wp:inline>
        </w:drawing>
      </w:r>
    </w:p>
    <w:p w14:paraId="14637763" w14:textId="77777777" w:rsidR="00DD7259" w:rsidRPr="00A80DA0" w:rsidRDefault="00DD7259" w:rsidP="00DD7259">
      <w:pPr>
        <w:shd w:val="clear" w:color="auto" w:fill="FFFFFF"/>
        <w:spacing w:line="276" w:lineRule="auto"/>
        <w:jc w:val="both"/>
        <w:rPr>
          <w:rFonts w:ascii="Arial" w:hAnsi="Arial" w:cs="Arial"/>
          <w:shd w:val="clear" w:color="auto" w:fill="FFFFFF"/>
        </w:rPr>
      </w:pPr>
      <w:r w:rsidRPr="00A80DA0">
        <w:rPr>
          <w:rFonts w:ascii="Arial" w:hAnsi="Arial" w:cs="Arial"/>
          <w:shd w:val="clear" w:color="auto" w:fill="FFFFFF"/>
        </w:rPr>
        <w:t>5.</w:t>
      </w:r>
      <w:r w:rsidRPr="00A80DA0">
        <w:rPr>
          <w:rStyle w:val="Heading2Char"/>
          <w:rFonts w:ascii="Arial" w:eastAsia="SimSun" w:hAnsi="Arial" w:cs="Arial"/>
          <w:color w:val="C00000"/>
          <w:lang w:val="sk-SK"/>
        </w:rPr>
        <w:t xml:space="preserve"> </w:t>
      </w:r>
      <w:r w:rsidRPr="00A80DA0">
        <w:rPr>
          <w:rFonts w:ascii="Arial" w:hAnsi="Arial" w:cs="Arial"/>
          <w:shd w:val="clear" w:color="auto" w:fill="FFFFFF"/>
        </w:rPr>
        <w:t xml:space="preserve">Pokiaľ ste odstránili starý náter až na pôvodné drevo, použite najskôr </w:t>
      </w:r>
      <w:hyperlink r:id="rId12" w:history="1">
        <w:r w:rsidRPr="001C3397">
          <w:rPr>
            <w:rStyle w:val="Hyperlink"/>
            <w:rFonts w:ascii="Arial" w:hAnsi="Arial" w:cs="Arial"/>
            <w:b/>
            <w:bCs/>
            <w:shd w:val="clear" w:color="auto" w:fill="FFFFFF"/>
          </w:rPr>
          <w:t>Balakryl Napúšťadlo</w:t>
        </w:r>
      </w:hyperlink>
      <w:r w:rsidRPr="00A80DA0">
        <w:rPr>
          <w:rFonts w:ascii="Arial" w:hAnsi="Arial" w:cs="Arial"/>
          <w:shd w:val="clear" w:color="auto" w:fill="FFFFFF"/>
        </w:rPr>
        <w:t>. To sa vsiakne hlboko do dreva a ochráni ho pred hmyzom, hubami, plesňami aj hnilobou. Napúšťadlo aplikujte v 2 vrstvách a nechajte ho zaschnúť. Napustený povrch je pripravený na základnú farbu a nebrúsi sa.</w:t>
      </w:r>
    </w:p>
    <w:p w14:paraId="46E7C1E5" w14:textId="66BCF55C" w:rsidR="00DD7259" w:rsidRPr="00A80DA0" w:rsidRDefault="00E206C8" w:rsidP="00DD7259">
      <w:pPr>
        <w:shd w:val="clear" w:color="auto" w:fill="FFFFFF"/>
        <w:spacing w:line="276" w:lineRule="auto"/>
        <w:jc w:val="both"/>
        <w:rPr>
          <w:rStyle w:val="Heading2Char"/>
          <w:rFonts w:ascii="Arial" w:eastAsia="SimSun" w:hAnsi="Arial" w:cs="Arial"/>
          <w:shd w:val="clear" w:color="auto" w:fill="FFFFFF"/>
          <w:lang w:val="sk-SK"/>
        </w:rPr>
      </w:pPr>
      <w:r w:rsidRPr="00E0198D">
        <w:rPr>
          <w:noProof/>
          <w:lang w:eastAsia="sk-SK"/>
        </w:rPr>
        <w:drawing>
          <wp:inline distT="0" distB="0" distL="0" distR="0" wp14:anchorId="1E170791" wp14:editId="3C10ACAB">
            <wp:extent cx="2943225" cy="1952625"/>
            <wp:effectExtent l="0" t="0" r="0" b="0"/>
            <wp:docPr id="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3225" cy="1952625"/>
                    </a:xfrm>
                    <a:prstGeom prst="rect">
                      <a:avLst/>
                    </a:prstGeom>
                    <a:noFill/>
                    <a:ln>
                      <a:noFill/>
                    </a:ln>
                  </pic:spPr>
                </pic:pic>
              </a:graphicData>
            </a:graphic>
          </wp:inline>
        </w:drawing>
      </w:r>
    </w:p>
    <w:p w14:paraId="4406391F" w14:textId="77777777" w:rsidR="00DD7259" w:rsidRPr="00A80DA0" w:rsidRDefault="00DD7259" w:rsidP="00DD7259">
      <w:pPr>
        <w:pStyle w:val="ListParagraph"/>
        <w:spacing w:line="276" w:lineRule="auto"/>
        <w:ind w:left="0"/>
        <w:jc w:val="both"/>
        <w:rPr>
          <w:rFonts w:ascii="Arial" w:hAnsi="Arial" w:cs="Arial"/>
          <w:lang w:val="sk-SK"/>
        </w:rPr>
      </w:pPr>
      <w:r w:rsidRPr="00A80DA0">
        <w:rPr>
          <w:rFonts w:ascii="Arial" w:hAnsi="Arial" w:cs="Arial"/>
          <w:lang w:val="sk-SK"/>
        </w:rPr>
        <w:t xml:space="preserve">6. Nezabudnite tiež na kovové časti okna! Pánty a kovanie zbrúste pomocou drôtenej kefy od hrdze a starých náterov. Zbrúsené miesta potom umyte a nechajte uschnúť. Následne ich </w:t>
      </w:r>
      <w:r w:rsidRPr="00A80DA0">
        <w:rPr>
          <w:rFonts w:ascii="Arial" w:hAnsi="Arial" w:cs="Arial"/>
          <w:lang w:val="sk-SK"/>
        </w:rPr>
        <w:lastRenderedPageBreak/>
        <w:t xml:space="preserve">natrite 2 vrstvami antikorózneho náteru </w:t>
      </w:r>
      <w:hyperlink r:id="rId14" w:history="1">
        <w:r w:rsidRPr="001C3397">
          <w:rPr>
            <w:rStyle w:val="Hyperlink"/>
            <w:rFonts w:ascii="Arial" w:hAnsi="Arial" w:cs="Arial"/>
            <w:b/>
            <w:bCs/>
            <w:lang w:val="sk-SK"/>
          </w:rPr>
          <w:t>Balakryl Antikor</w:t>
        </w:r>
      </w:hyperlink>
      <w:r w:rsidRPr="00A80DA0">
        <w:rPr>
          <w:rFonts w:ascii="Arial" w:hAnsi="Arial" w:cs="Arial"/>
          <w:lang w:val="sk-SK"/>
        </w:rPr>
        <w:t xml:space="preserve">. Alebo použite jednorázovku </w:t>
      </w:r>
      <w:hyperlink r:id="rId15" w:history="1">
        <w:r w:rsidRPr="001C3397">
          <w:rPr>
            <w:rStyle w:val="Hyperlink"/>
            <w:rFonts w:ascii="Arial" w:hAnsi="Arial" w:cs="Arial"/>
            <w:b/>
            <w:bCs/>
            <w:lang w:val="sk-SK"/>
          </w:rPr>
          <w:t>Balakryl Kov 2v1</w:t>
        </w:r>
      </w:hyperlink>
      <w:r w:rsidRPr="00A80DA0">
        <w:rPr>
          <w:rFonts w:ascii="Arial" w:hAnsi="Arial" w:cs="Arial"/>
          <w:lang w:val="sk-SK"/>
        </w:rPr>
        <w:t xml:space="preserve">. Postupujte opatrne, farba nesmie zatiecť do žiadnych skrutiek ani dovnútra pántov. Inak by sa mohla zhoršiť manipulácia s oknom. </w:t>
      </w:r>
    </w:p>
    <w:p w14:paraId="3DCA2650" w14:textId="77777777" w:rsidR="00DD7259" w:rsidRPr="00A80DA0" w:rsidRDefault="00DD7259" w:rsidP="00DD7259">
      <w:pPr>
        <w:pStyle w:val="ListParagraph"/>
        <w:spacing w:line="276" w:lineRule="auto"/>
        <w:ind w:left="0"/>
        <w:jc w:val="both"/>
        <w:rPr>
          <w:rFonts w:ascii="Arial" w:hAnsi="Arial" w:cs="Arial"/>
          <w:lang w:val="sk-SK"/>
        </w:rPr>
      </w:pPr>
    </w:p>
    <w:p w14:paraId="0F2CB2EB" w14:textId="67278C92" w:rsidR="00DD7259" w:rsidRPr="00A80DA0" w:rsidRDefault="00E206C8" w:rsidP="00DD7259">
      <w:pPr>
        <w:pStyle w:val="ListParagraph"/>
        <w:spacing w:line="276" w:lineRule="auto"/>
        <w:ind w:left="0"/>
        <w:jc w:val="both"/>
        <w:rPr>
          <w:rStyle w:val="Heading2Char"/>
          <w:rFonts w:ascii="Arial" w:eastAsia="Calibri" w:hAnsi="Arial" w:cs="Arial"/>
          <w:b w:val="0"/>
          <w:bCs w:val="0"/>
          <w:i w:val="0"/>
          <w:iCs w:val="0"/>
          <w:lang w:val="sk-SK"/>
        </w:rPr>
      </w:pPr>
      <w:r w:rsidRPr="00A80DA0">
        <w:rPr>
          <w:noProof/>
          <w:lang w:val="sk-SK" w:eastAsia="sk-SK"/>
        </w:rPr>
        <w:drawing>
          <wp:inline distT="0" distB="0" distL="0" distR="0" wp14:anchorId="748A019E" wp14:editId="361F3B02">
            <wp:extent cx="2971800" cy="1981200"/>
            <wp:effectExtent l="0" t="0" r="0" b="0"/>
            <wp:docPr id="8"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0" cy="1981200"/>
                    </a:xfrm>
                    <a:prstGeom prst="rect">
                      <a:avLst/>
                    </a:prstGeom>
                    <a:noFill/>
                    <a:ln>
                      <a:noFill/>
                    </a:ln>
                  </pic:spPr>
                </pic:pic>
              </a:graphicData>
            </a:graphic>
          </wp:inline>
        </w:drawing>
      </w:r>
    </w:p>
    <w:p w14:paraId="40D88B68" w14:textId="77777777" w:rsidR="00DD7259" w:rsidRPr="00A80DA0" w:rsidRDefault="00DD7259" w:rsidP="00DD7259">
      <w:pPr>
        <w:spacing w:line="276" w:lineRule="auto"/>
        <w:jc w:val="both"/>
      </w:pPr>
      <w:r w:rsidRPr="00A80DA0">
        <w:rPr>
          <w:rFonts w:ascii="Arial" w:hAnsi="Arial" w:cs="Arial"/>
        </w:rPr>
        <w:t xml:space="preserve">7. Na povrch okenného rámu naneste 1 vrstvu farby </w:t>
      </w:r>
      <w:hyperlink r:id="rId17" w:history="1">
        <w:r w:rsidRPr="001C3397">
          <w:rPr>
            <w:rStyle w:val="Hyperlink"/>
            <w:rFonts w:ascii="Arial" w:hAnsi="Arial" w:cs="Arial"/>
            <w:b/>
            <w:bCs/>
          </w:rPr>
          <w:t>Balakryl Základ</w:t>
        </w:r>
      </w:hyperlink>
      <w:r w:rsidRPr="00A80DA0">
        <w:rPr>
          <w:rFonts w:ascii="Arial" w:hAnsi="Arial" w:cs="Arial"/>
        </w:rPr>
        <w:t xml:space="preserve">, ktorú natierajte plochým štetcom zo zmesi syntetických a prírodných štetín po smere vlákien dreva. Na horšie dostupné miesta môžete použiť štetec typu „zapanty“ či „zárohák“. </w:t>
      </w:r>
    </w:p>
    <w:p w14:paraId="4E68EACC" w14:textId="18CD6281" w:rsidR="00DD7259" w:rsidRPr="00A80DA0" w:rsidRDefault="00E206C8" w:rsidP="00DD7259">
      <w:pPr>
        <w:spacing w:line="276" w:lineRule="auto"/>
        <w:jc w:val="both"/>
        <w:rPr>
          <w:rFonts w:ascii="Arial" w:hAnsi="Arial" w:cs="Arial"/>
        </w:rPr>
      </w:pPr>
      <w:r w:rsidRPr="00A80DA0">
        <w:rPr>
          <w:noProof/>
          <w:lang w:eastAsia="sk-SK"/>
        </w:rPr>
        <w:drawing>
          <wp:inline distT="0" distB="0" distL="0" distR="0" wp14:anchorId="6D6CF039" wp14:editId="43F7E9B3">
            <wp:extent cx="2971800" cy="1981200"/>
            <wp:effectExtent l="0" t="0" r="0" b="0"/>
            <wp:docPr id="9"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800" cy="1981200"/>
                    </a:xfrm>
                    <a:prstGeom prst="rect">
                      <a:avLst/>
                    </a:prstGeom>
                    <a:noFill/>
                    <a:ln>
                      <a:noFill/>
                    </a:ln>
                  </pic:spPr>
                </pic:pic>
              </a:graphicData>
            </a:graphic>
          </wp:inline>
        </w:drawing>
      </w:r>
    </w:p>
    <w:p w14:paraId="2A048208" w14:textId="77777777" w:rsidR="00DD7259" w:rsidRPr="00A80DA0" w:rsidRDefault="00DD7259" w:rsidP="00DD7259">
      <w:pPr>
        <w:spacing w:line="276" w:lineRule="auto"/>
        <w:jc w:val="both"/>
        <w:rPr>
          <w:rFonts w:ascii="Arial" w:hAnsi="Arial" w:cs="Arial"/>
        </w:rPr>
      </w:pPr>
      <w:r w:rsidRPr="00A80DA0">
        <w:rPr>
          <w:rFonts w:ascii="Arial" w:hAnsi="Arial" w:cs="Arial"/>
        </w:rPr>
        <w:t xml:space="preserve">8. Základný náter nechajte 4 hodiny schnúť a potom povrch zľahka zbrúste a použite vrchný náter </w:t>
      </w:r>
      <w:hyperlink r:id="rId19" w:history="1">
        <w:r w:rsidRPr="001C3397">
          <w:rPr>
            <w:rStyle w:val="Hyperlink"/>
            <w:rFonts w:ascii="Arial" w:hAnsi="Arial" w:cs="Arial"/>
            <w:b/>
            <w:bCs/>
          </w:rPr>
          <w:t>Balakryl Okná a dvere</w:t>
        </w:r>
      </w:hyperlink>
      <w:r w:rsidRPr="00A80DA0">
        <w:rPr>
          <w:rFonts w:ascii="Arial" w:hAnsi="Arial" w:cs="Arial"/>
        </w:rPr>
        <w:t xml:space="preserve">. Ten naneste v 2 vrstvách s odstupom aspoň 12 hodín. Ako vrchný náter môžete použiť tiež univerzálnu kryciu farbu </w:t>
      </w:r>
      <w:hyperlink r:id="rId20" w:history="1">
        <w:r w:rsidRPr="001C3397">
          <w:rPr>
            <w:rStyle w:val="Hyperlink"/>
            <w:rFonts w:ascii="Arial" w:hAnsi="Arial" w:cs="Arial"/>
            <w:b/>
            <w:bCs/>
          </w:rPr>
          <w:t>Balakryl UNI</w:t>
        </w:r>
      </w:hyperlink>
      <w:r w:rsidRPr="00A80DA0">
        <w:rPr>
          <w:rFonts w:ascii="Arial" w:hAnsi="Arial" w:cs="Arial"/>
        </w:rPr>
        <w:t xml:space="preserve">, ktorá je dostupná v lesklom, pololesklom i matnom prevedení a možno si vyberať až z 20 000 farebných odtieňov. </w:t>
      </w:r>
    </w:p>
    <w:p w14:paraId="09FD324B" w14:textId="67A9CE0A" w:rsidR="00DD7259" w:rsidRPr="00A80DA0" w:rsidRDefault="00E206C8" w:rsidP="00DD7259">
      <w:pPr>
        <w:spacing w:line="276" w:lineRule="auto"/>
        <w:jc w:val="both"/>
        <w:rPr>
          <w:rFonts w:ascii="Arial" w:hAnsi="Arial" w:cs="Arial"/>
        </w:rPr>
      </w:pPr>
      <w:r w:rsidRPr="00A80DA0">
        <w:rPr>
          <w:noProof/>
          <w:lang w:eastAsia="sk-SK"/>
        </w:rPr>
        <w:drawing>
          <wp:inline distT="0" distB="0" distL="0" distR="0" wp14:anchorId="0748B538" wp14:editId="35B12373">
            <wp:extent cx="1323975" cy="1981200"/>
            <wp:effectExtent l="0" t="0" r="0" b="0"/>
            <wp:docPr id="10"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23975" cy="1981200"/>
                    </a:xfrm>
                    <a:prstGeom prst="rect">
                      <a:avLst/>
                    </a:prstGeom>
                    <a:noFill/>
                    <a:ln>
                      <a:noFill/>
                    </a:ln>
                  </pic:spPr>
                </pic:pic>
              </a:graphicData>
            </a:graphic>
          </wp:inline>
        </w:drawing>
      </w:r>
    </w:p>
    <w:p w14:paraId="517F225D" w14:textId="77777777" w:rsidR="00DD7259" w:rsidRPr="00A80DA0" w:rsidRDefault="00DD7259" w:rsidP="00DD7259">
      <w:pPr>
        <w:spacing w:line="276" w:lineRule="auto"/>
        <w:jc w:val="both"/>
        <w:rPr>
          <w:rFonts w:ascii="Arial" w:hAnsi="Arial" w:cs="Arial"/>
        </w:rPr>
      </w:pPr>
      <w:r w:rsidRPr="00A80DA0">
        <w:rPr>
          <w:rFonts w:ascii="Arial" w:hAnsi="Arial" w:cs="Arial"/>
        </w:rPr>
        <w:lastRenderedPageBreak/>
        <w:t>9. Kryciu pásku opatrne odstráňte ihneď po aplikácii farby – nečakajte do úplného zaschnutia, aby sa s páskou nezlúpila i farba.</w:t>
      </w:r>
    </w:p>
    <w:p w14:paraId="15562FB1" w14:textId="2ABCCB1A" w:rsidR="00DD7259" w:rsidRPr="00A80DA0" w:rsidRDefault="00E206C8" w:rsidP="00DD7259">
      <w:pPr>
        <w:spacing w:line="276" w:lineRule="auto"/>
        <w:jc w:val="both"/>
        <w:rPr>
          <w:rFonts w:ascii="Arial" w:hAnsi="Arial" w:cs="Arial"/>
        </w:rPr>
      </w:pPr>
      <w:r w:rsidRPr="00A80DA0">
        <w:rPr>
          <w:noProof/>
          <w:lang w:eastAsia="sk-SK"/>
        </w:rPr>
        <w:drawing>
          <wp:inline distT="0" distB="0" distL="0" distR="0" wp14:anchorId="0B5CD839" wp14:editId="27921859">
            <wp:extent cx="1323975" cy="1981200"/>
            <wp:effectExtent l="0" t="0" r="0" b="0"/>
            <wp:docPr id="11"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23975" cy="1981200"/>
                    </a:xfrm>
                    <a:prstGeom prst="rect">
                      <a:avLst/>
                    </a:prstGeom>
                    <a:noFill/>
                    <a:ln>
                      <a:noFill/>
                    </a:ln>
                  </pic:spPr>
                </pic:pic>
              </a:graphicData>
            </a:graphic>
          </wp:inline>
        </w:drawing>
      </w:r>
    </w:p>
    <w:p w14:paraId="26704DFA" w14:textId="77777777" w:rsidR="00DD7259" w:rsidRPr="00A80DA0" w:rsidRDefault="00DD7259" w:rsidP="00DD7259">
      <w:pPr>
        <w:spacing w:line="276" w:lineRule="auto"/>
        <w:jc w:val="both"/>
        <w:rPr>
          <w:rFonts w:ascii="Arial" w:hAnsi="Arial" w:cs="Arial"/>
        </w:rPr>
      </w:pPr>
      <w:r w:rsidRPr="00A80DA0">
        <w:rPr>
          <w:rFonts w:ascii="Arial" w:hAnsi="Arial" w:cs="Arial"/>
        </w:rPr>
        <w:t xml:space="preserve">10. Keď svojim oknám budete dopriavať nový náter pravidelne, budú ešte dlho ozdobou vášho domu. </w:t>
      </w:r>
    </w:p>
    <w:p w14:paraId="3D6C3DE5" w14:textId="77777777" w:rsidR="00DD7259" w:rsidRPr="00A068CB" w:rsidRDefault="00DD7259" w:rsidP="00A80DA0">
      <w:pPr>
        <w:shd w:val="clear" w:color="auto" w:fill="FFFFFF"/>
        <w:spacing w:line="276" w:lineRule="auto"/>
        <w:jc w:val="both"/>
        <w:rPr>
          <w:rFonts w:ascii="Arial" w:hAnsi="Arial" w:cs="Arial"/>
          <w:b/>
          <w:bCs/>
          <w:i/>
          <w:color w:val="000000"/>
          <w:sz w:val="28"/>
          <w:szCs w:val="28"/>
        </w:rPr>
      </w:pPr>
      <w:r w:rsidRPr="00A068CB">
        <w:rPr>
          <w:rStyle w:val="Heading2Char"/>
          <w:rFonts w:ascii="Arial" w:eastAsia="SimSun" w:hAnsi="Arial" w:cs="Arial"/>
          <w:i w:val="0"/>
          <w:color w:val="000000"/>
          <w:lang w:val="sk-SK"/>
        </w:rPr>
        <w:t xml:space="preserve">Odborník </w:t>
      </w:r>
      <w:r w:rsidR="00A80DA0" w:rsidRPr="00A068CB">
        <w:rPr>
          <w:rStyle w:val="Heading2Char"/>
          <w:rFonts w:ascii="Arial" w:eastAsia="SimSun" w:hAnsi="Arial" w:cs="Arial"/>
          <w:i w:val="0"/>
          <w:color w:val="000000"/>
          <w:lang w:val="sk-SK"/>
        </w:rPr>
        <w:t xml:space="preserve">BALAKRYL </w:t>
      </w:r>
      <w:r w:rsidRPr="00A068CB">
        <w:rPr>
          <w:rStyle w:val="Heading2Char"/>
          <w:rFonts w:ascii="Arial" w:eastAsia="SimSun" w:hAnsi="Arial" w:cs="Arial"/>
          <w:i w:val="0"/>
          <w:color w:val="000000"/>
          <w:lang w:val="sk-SK"/>
        </w:rPr>
        <w:t>radí</w:t>
      </w:r>
    </w:p>
    <w:p w14:paraId="7C8F5E5E" w14:textId="77777777" w:rsidR="00DD7259" w:rsidRDefault="00DD7259" w:rsidP="00A80DA0">
      <w:pPr>
        <w:spacing w:line="276" w:lineRule="auto"/>
        <w:jc w:val="both"/>
        <w:rPr>
          <w:rFonts w:ascii="Arial" w:hAnsi="Arial" w:cs="Arial"/>
        </w:rPr>
      </w:pPr>
      <w:r w:rsidRPr="00A80DA0">
        <w:rPr>
          <w:rFonts w:ascii="Arial" w:hAnsi="Arial" w:cs="Arial"/>
        </w:rPr>
        <w:t xml:space="preserve">Vodouriediteľná </w:t>
      </w:r>
      <w:r w:rsidR="001C3397">
        <w:rPr>
          <w:rFonts w:ascii="Arial" w:hAnsi="Arial" w:cs="Arial"/>
        </w:rPr>
        <w:t xml:space="preserve">akrylátová </w:t>
      </w:r>
      <w:r w:rsidRPr="00A80DA0">
        <w:rPr>
          <w:rFonts w:ascii="Arial" w:hAnsi="Arial" w:cs="Arial"/>
        </w:rPr>
        <w:t xml:space="preserve">farba </w:t>
      </w:r>
      <w:r w:rsidRPr="00A80DA0">
        <w:rPr>
          <w:rFonts w:ascii="Arial" w:hAnsi="Arial" w:cs="Arial"/>
          <w:b/>
          <w:bCs/>
        </w:rPr>
        <w:t>Balakryl Základ</w:t>
      </w:r>
      <w:r w:rsidRPr="00A80DA0">
        <w:rPr>
          <w:rFonts w:ascii="Arial" w:hAnsi="Arial" w:cs="Arial"/>
        </w:rPr>
        <w:t xml:space="preserve"> vyplní všetky menšie praskliny a nerovnosti v dreve. Má výbornú kryciu schopnosť, rýchlo schne a možno ju </w:t>
      </w:r>
      <w:r w:rsidR="001C3397">
        <w:rPr>
          <w:rFonts w:ascii="Arial" w:hAnsi="Arial" w:cs="Arial"/>
        </w:rPr>
        <w:t xml:space="preserve">okrem základných náterov okenných rámov, dverí a obloženia </w:t>
      </w:r>
      <w:r w:rsidRPr="00A80DA0">
        <w:rPr>
          <w:rFonts w:ascii="Arial" w:hAnsi="Arial" w:cs="Arial"/>
        </w:rPr>
        <w:t xml:space="preserve">použiť aj na natieranie detských hračiek a nábytku. Navyše vytvorí hladký povrch ideálny na aplikáciu vrchného náteru </w:t>
      </w:r>
      <w:r w:rsidRPr="00A80DA0">
        <w:rPr>
          <w:rFonts w:ascii="Arial" w:hAnsi="Arial" w:cs="Arial"/>
          <w:b/>
          <w:bCs/>
        </w:rPr>
        <w:t>Balakryl Okná a dvere</w:t>
      </w:r>
      <w:r w:rsidRPr="00A80DA0">
        <w:rPr>
          <w:rFonts w:ascii="Arial" w:hAnsi="Arial" w:cs="Arial"/>
        </w:rPr>
        <w:t>, ktorý odolá poveternostným vplyvom, odpudzuje vodu a neodlepuje sa ani pri vyšších teplotách</w:t>
      </w:r>
      <w:r w:rsidRPr="00D6010D">
        <w:rPr>
          <w:rFonts w:ascii="Arial" w:hAnsi="Arial" w:cs="Arial"/>
        </w:rPr>
        <w:t>.</w:t>
      </w:r>
    </w:p>
    <w:p w14:paraId="232436BC" w14:textId="0FAB4AC5" w:rsidR="00C87A33" w:rsidRPr="00D6010D" w:rsidRDefault="00E206C8" w:rsidP="00A80DA0">
      <w:pPr>
        <w:spacing w:line="276" w:lineRule="auto"/>
        <w:jc w:val="both"/>
        <w:rPr>
          <w:rStyle w:val="Heading2Char"/>
          <w:rFonts w:ascii="Arial" w:eastAsia="SimSun" w:hAnsi="Arial" w:cs="Arial"/>
          <w:b w:val="0"/>
          <w:bCs w:val="0"/>
          <w:i w:val="0"/>
          <w:iCs w:val="0"/>
        </w:rPr>
      </w:pPr>
      <w:r w:rsidRPr="00E0198D">
        <w:rPr>
          <w:noProof/>
          <w:lang w:eastAsia="sk-SK"/>
        </w:rPr>
        <w:drawing>
          <wp:inline distT="0" distB="0" distL="0" distR="0" wp14:anchorId="03DFC300" wp14:editId="764351F0">
            <wp:extent cx="3438525" cy="2286000"/>
            <wp:effectExtent l="0" t="0" r="0" b="0"/>
            <wp:docPr id="1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38525" cy="2286000"/>
                    </a:xfrm>
                    <a:prstGeom prst="rect">
                      <a:avLst/>
                    </a:prstGeom>
                    <a:noFill/>
                    <a:ln>
                      <a:noFill/>
                    </a:ln>
                  </pic:spPr>
                </pic:pic>
              </a:graphicData>
            </a:graphic>
          </wp:inline>
        </w:drawing>
      </w:r>
    </w:p>
    <w:p w14:paraId="3F548411" w14:textId="77777777" w:rsidR="00DD7259" w:rsidRPr="00F60321" w:rsidRDefault="00DD7259" w:rsidP="00DD7259">
      <w:pPr>
        <w:pStyle w:val="NoSpacing"/>
        <w:jc w:val="both"/>
        <w:rPr>
          <w:rFonts w:ascii="Arial" w:hAnsi="Arial" w:cs="Arial"/>
          <w:b/>
          <w:sz w:val="28"/>
          <w:szCs w:val="28"/>
          <w:lang w:val="sk-SK"/>
        </w:rPr>
      </w:pPr>
      <w:r w:rsidRPr="00F60321">
        <w:rPr>
          <w:rFonts w:ascii="Arial" w:hAnsi="Arial" w:cs="Arial"/>
          <w:b/>
          <w:sz w:val="28"/>
          <w:szCs w:val="28"/>
          <w:lang w:val="sk-SK"/>
        </w:rPr>
        <w:t>Začnite svoj PROJEKT NA VÍKEND</w:t>
      </w:r>
    </w:p>
    <w:p w14:paraId="285B5BBD" w14:textId="77777777" w:rsidR="00DD7259" w:rsidRDefault="00C87A33" w:rsidP="00DD7259">
      <w:pPr>
        <w:pStyle w:val="NoSpacing"/>
        <w:jc w:val="both"/>
        <w:rPr>
          <w:rFonts w:ascii="Arial" w:hAnsi="Arial" w:cs="Arial"/>
          <w:lang w:val="sk-SK"/>
        </w:rPr>
      </w:pPr>
      <w:r>
        <w:rPr>
          <w:rFonts w:ascii="Arial" w:hAnsi="Arial" w:cs="Arial"/>
          <w:lang w:val="sk-SK"/>
        </w:rPr>
        <w:t xml:space="preserve">Chcete si </w:t>
      </w:r>
      <w:r w:rsidR="00DD7259" w:rsidRPr="00F60321">
        <w:rPr>
          <w:rFonts w:ascii="Arial" w:hAnsi="Arial" w:cs="Arial"/>
          <w:lang w:val="sk-SK"/>
        </w:rPr>
        <w:t>zve</w:t>
      </w:r>
      <w:r w:rsidR="00DD7259">
        <w:rPr>
          <w:rFonts w:ascii="Arial" w:hAnsi="Arial" w:cs="Arial"/>
          <w:lang w:val="sk-SK"/>
        </w:rPr>
        <w:t>ľadi</w:t>
      </w:r>
      <w:r>
        <w:rPr>
          <w:rFonts w:ascii="Arial" w:hAnsi="Arial" w:cs="Arial"/>
          <w:lang w:val="sk-SK"/>
        </w:rPr>
        <w:t>ť</w:t>
      </w:r>
      <w:r w:rsidR="00DD7259">
        <w:rPr>
          <w:rFonts w:ascii="Arial" w:hAnsi="Arial" w:cs="Arial"/>
          <w:lang w:val="sk-SK"/>
        </w:rPr>
        <w:t xml:space="preserve"> </w:t>
      </w:r>
      <w:r w:rsidR="00DD7259" w:rsidRPr="00F60321">
        <w:rPr>
          <w:rFonts w:ascii="Arial" w:hAnsi="Arial" w:cs="Arial"/>
          <w:lang w:val="sk-SK"/>
        </w:rPr>
        <w:t xml:space="preserve">svoju domácnosť, záhradu či balkón? </w:t>
      </w:r>
      <w:r w:rsidR="00DD7259" w:rsidRPr="00F60321">
        <w:rPr>
          <w:rFonts w:ascii="Arial" w:hAnsi="Arial" w:cs="Arial"/>
          <w:b/>
          <w:lang w:val="sk-SK"/>
        </w:rPr>
        <w:t xml:space="preserve">S užitočnými tipmi pripravenými v spolupráci s odborníkmi z Balakrylu a Primalexu sa môžete nechať inšpirovať množstvom skvelých nápadov na stránke </w:t>
      </w:r>
      <w:r w:rsidR="00DD7259" w:rsidRPr="0036500E">
        <w:rPr>
          <w:rStyle w:val="Hyperlink"/>
          <w:rFonts w:ascii="Arial" w:hAnsi="Arial" w:cs="Arial"/>
          <w:b/>
          <w:lang w:val="sk-SK"/>
        </w:rPr>
        <w:t>www.Projektnavikend.sk</w:t>
      </w:r>
      <w:r w:rsidR="00DD7259" w:rsidRPr="00F60321">
        <w:rPr>
          <w:rFonts w:ascii="Arial" w:hAnsi="Arial" w:cs="Arial"/>
          <w:b/>
          <w:lang w:val="sk-SK"/>
        </w:rPr>
        <w:t>.</w:t>
      </w:r>
      <w:r w:rsidR="00DD7259" w:rsidRPr="00F60321">
        <w:rPr>
          <w:rFonts w:ascii="Arial" w:hAnsi="Arial" w:cs="Arial"/>
          <w:lang w:val="sk-SK"/>
        </w:rPr>
        <w:t xml:space="preserve"> </w:t>
      </w:r>
      <w:r w:rsidR="00DD7259">
        <w:rPr>
          <w:rFonts w:ascii="Arial" w:hAnsi="Arial" w:cs="Arial"/>
          <w:lang w:val="sk-SK"/>
        </w:rPr>
        <w:t>Zr</w:t>
      </w:r>
      <w:r w:rsidR="00DD7259" w:rsidRPr="00F60321">
        <w:rPr>
          <w:rFonts w:ascii="Arial" w:hAnsi="Arial" w:cs="Arial"/>
          <w:lang w:val="sk-SK"/>
        </w:rPr>
        <w:t>enovovať nábytok</w:t>
      </w:r>
      <w:r w:rsidR="00DD7259">
        <w:rPr>
          <w:rFonts w:ascii="Arial" w:hAnsi="Arial" w:cs="Arial"/>
          <w:lang w:val="sk-SK"/>
        </w:rPr>
        <w:t xml:space="preserve"> či </w:t>
      </w:r>
      <w:r w:rsidR="00DD7259" w:rsidRPr="00F60321">
        <w:rPr>
          <w:rFonts w:ascii="Arial" w:hAnsi="Arial" w:cs="Arial"/>
          <w:lang w:val="sk-SK"/>
        </w:rPr>
        <w:t xml:space="preserve">vymaľovať izbu </w:t>
      </w:r>
      <w:r w:rsidR="00DD7259">
        <w:rPr>
          <w:rFonts w:ascii="Arial" w:hAnsi="Arial" w:cs="Arial"/>
          <w:lang w:val="sk-SK"/>
        </w:rPr>
        <w:t>- v</w:t>
      </w:r>
      <w:r w:rsidR="00DD7259" w:rsidRPr="00F60321">
        <w:rPr>
          <w:rFonts w:ascii="Arial" w:hAnsi="Arial" w:cs="Arial"/>
          <w:lang w:val="sk-SK"/>
        </w:rPr>
        <w:t xml:space="preserve">yberte si projekt, ktorý </w:t>
      </w:r>
      <w:r w:rsidR="00DD7259">
        <w:rPr>
          <w:rFonts w:ascii="Arial" w:hAnsi="Arial" w:cs="Arial"/>
          <w:lang w:val="sk-SK"/>
        </w:rPr>
        <w:t xml:space="preserve">sa vám </w:t>
      </w:r>
      <w:r>
        <w:rPr>
          <w:rFonts w:ascii="Arial" w:hAnsi="Arial" w:cs="Arial"/>
          <w:lang w:val="sk-SK"/>
        </w:rPr>
        <w:t xml:space="preserve">práve </w:t>
      </w:r>
      <w:r w:rsidR="00DD7259">
        <w:rPr>
          <w:rFonts w:ascii="Arial" w:hAnsi="Arial" w:cs="Arial"/>
          <w:lang w:val="sk-SK"/>
        </w:rPr>
        <w:t xml:space="preserve">hodí. </w:t>
      </w:r>
      <w:r w:rsidR="00DD7259" w:rsidRPr="00F60321">
        <w:rPr>
          <w:rFonts w:ascii="Arial" w:eastAsia="Times New Roman" w:hAnsi="Arial" w:cs="Arial"/>
          <w:b/>
          <w:lang w:val="sk-SK" w:eastAsia="sk-SK"/>
        </w:rPr>
        <w:t>Hľadáte pomôcky alebo odbornú pomoc? Navš</w:t>
      </w:r>
      <w:r w:rsidR="00DD7259">
        <w:rPr>
          <w:rFonts w:ascii="Arial" w:eastAsia="Times New Roman" w:hAnsi="Arial" w:cs="Arial"/>
          <w:b/>
          <w:lang w:val="sk-SK" w:eastAsia="sk-SK"/>
        </w:rPr>
        <w:t>tívte predajne DOM FARIEB alebo si</w:t>
      </w:r>
      <w:r w:rsidR="00DD7259" w:rsidRPr="00F60321">
        <w:rPr>
          <w:rFonts w:ascii="Arial" w:eastAsia="Times New Roman" w:hAnsi="Arial" w:cs="Arial"/>
          <w:b/>
          <w:lang w:val="sk-SK" w:eastAsia="sk-SK"/>
        </w:rPr>
        <w:t xml:space="preserve"> nakúpte online na </w:t>
      </w:r>
      <w:r w:rsidR="00DD7259" w:rsidRPr="0036500E">
        <w:rPr>
          <w:rStyle w:val="Hyperlink"/>
          <w:rFonts w:ascii="Arial" w:eastAsia="Times New Roman" w:hAnsi="Arial" w:cs="Arial"/>
          <w:b/>
          <w:lang w:val="sk-SK" w:eastAsia="sk-SK"/>
        </w:rPr>
        <w:t>https://domyfarieb.sk/</w:t>
      </w:r>
      <w:r w:rsidR="00DD7259" w:rsidRPr="00F60321">
        <w:rPr>
          <w:rFonts w:ascii="Arial" w:eastAsia="Times New Roman" w:hAnsi="Arial" w:cs="Arial"/>
          <w:b/>
          <w:lang w:val="sk-SK" w:eastAsia="sk-SK"/>
        </w:rPr>
        <w:t xml:space="preserve">. </w:t>
      </w:r>
    </w:p>
    <w:p w14:paraId="53DB3A26" w14:textId="2F136D52" w:rsidR="007F3A2F" w:rsidRDefault="00E206C8" w:rsidP="00DD7259">
      <w:r>
        <w:rPr>
          <w:noProof/>
        </w:rPr>
        <w:lastRenderedPageBreak/>
        <w:drawing>
          <wp:inline distT="0" distB="0" distL="0" distR="0" wp14:anchorId="3A4884A2" wp14:editId="5BC8528A">
            <wp:extent cx="5972175" cy="762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2175" cy="762000"/>
                    </a:xfrm>
                    <a:prstGeom prst="rect">
                      <a:avLst/>
                    </a:prstGeom>
                    <a:noFill/>
                    <a:ln>
                      <a:noFill/>
                    </a:ln>
                  </pic:spPr>
                </pic:pic>
              </a:graphicData>
            </a:graphic>
          </wp:inline>
        </w:drawing>
      </w:r>
    </w:p>
    <w:p w14:paraId="1C52B181" w14:textId="77777777" w:rsidR="006C4E6B" w:rsidRDefault="006C4E6B" w:rsidP="00DD7259">
      <w:r>
        <w:t>Foto: PPG Deco, Pexels</w:t>
      </w:r>
    </w:p>
    <w:sectPr w:rsidR="006C4E6B">
      <w:headerReference w:type="default" r:id="rId25"/>
      <w:pgSz w:w="11906" w:h="16838"/>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BBAB6" w14:textId="77777777" w:rsidR="00184E8F" w:rsidRDefault="00184E8F" w:rsidP="00DD7259">
      <w:pPr>
        <w:spacing w:after="0" w:line="240" w:lineRule="auto"/>
      </w:pPr>
      <w:r>
        <w:separator/>
      </w:r>
    </w:p>
  </w:endnote>
  <w:endnote w:type="continuationSeparator" w:id="0">
    <w:p w14:paraId="0FEBC321" w14:textId="77777777" w:rsidR="00184E8F" w:rsidRDefault="00184E8F" w:rsidP="00DD7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7735D" w14:textId="77777777" w:rsidR="00184E8F" w:rsidRDefault="00184E8F" w:rsidP="00DD7259">
      <w:pPr>
        <w:spacing w:after="0" w:line="240" w:lineRule="auto"/>
      </w:pPr>
      <w:r>
        <w:separator/>
      </w:r>
    </w:p>
  </w:footnote>
  <w:footnote w:type="continuationSeparator" w:id="0">
    <w:p w14:paraId="6060F54B" w14:textId="77777777" w:rsidR="00184E8F" w:rsidRDefault="00184E8F" w:rsidP="00DD7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BCC67" w14:textId="77777777" w:rsidR="00596019" w:rsidRDefault="00596019">
    <w:pPr>
      <w:pStyle w:val="Header"/>
      <w:rPr>
        <w:rFonts w:ascii="Arial" w:hAnsi="Arial" w:cs="Arial"/>
      </w:rPr>
    </w:pPr>
  </w:p>
  <w:p w14:paraId="534D7331" w14:textId="77777777" w:rsidR="00596019" w:rsidRDefault="00596019">
    <w:pPr>
      <w:pStyle w:val="Header"/>
      <w:rPr>
        <w:rFonts w:ascii="Arial" w:hAnsi="Arial" w:cs="Arial"/>
      </w:rPr>
    </w:pPr>
    <w:r>
      <w:rPr>
        <w:rFonts w:ascii="Arial" w:hAnsi="Arial" w:cs="Arial"/>
      </w:rPr>
      <w:t xml:space="preserve">    </w:t>
    </w:r>
  </w:p>
  <w:p w14:paraId="5D490E98" w14:textId="77777777" w:rsidR="00596019" w:rsidRPr="009F7327" w:rsidRDefault="00596019">
    <w:pPr>
      <w:pStyle w:val="Header"/>
      <w:rPr>
        <w:rFonts w:ascii="Arial" w:hAnsi="Arial" w:cs="Aria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259"/>
    <w:rsid w:val="00184E8F"/>
    <w:rsid w:val="001C3397"/>
    <w:rsid w:val="00210BB0"/>
    <w:rsid w:val="00315EBB"/>
    <w:rsid w:val="00596019"/>
    <w:rsid w:val="006C4E6B"/>
    <w:rsid w:val="007F3A2F"/>
    <w:rsid w:val="00A068CB"/>
    <w:rsid w:val="00A80DA0"/>
    <w:rsid w:val="00C87A33"/>
    <w:rsid w:val="00DD7259"/>
    <w:rsid w:val="00E206C8"/>
    <w:rsid w:val="00EF6F12"/>
    <w:rsid w:val="00F10D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87C7B5"/>
  <w15:chartTrackingRefBased/>
  <w15:docId w15:val="{C43E0240-AF26-4970-80E6-8C569BF0B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sk-SK" w:eastAsia="en-US"/>
    </w:rPr>
  </w:style>
  <w:style w:type="paragraph" w:styleId="Heading2">
    <w:name w:val="heading 2"/>
    <w:basedOn w:val="Normal"/>
    <w:next w:val="Normal"/>
    <w:link w:val="Heading2Char"/>
    <w:uiPriority w:val="9"/>
    <w:unhideWhenUsed/>
    <w:qFormat/>
    <w:rsid w:val="00DD7259"/>
    <w:pPr>
      <w:keepNext/>
      <w:spacing w:before="240" w:after="60" w:line="240" w:lineRule="auto"/>
      <w:outlineLvl w:val="1"/>
    </w:pPr>
    <w:rPr>
      <w:rFonts w:ascii="Calibri Light" w:eastAsia="Times New Roman" w:hAnsi="Calibri Light"/>
      <w:b/>
      <w:bCs/>
      <w:i/>
      <w:iCs/>
      <w:sz w:val="28"/>
      <w:szCs w:val="28"/>
      <w:lang w:val="cs-CZ"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DD7259"/>
    <w:rPr>
      <w:rFonts w:ascii="Calibri Light" w:eastAsia="Times New Roman" w:hAnsi="Calibri Light"/>
      <w:b/>
      <w:bCs/>
      <w:i/>
      <w:iCs/>
      <w:sz w:val="28"/>
      <w:szCs w:val="28"/>
      <w:lang w:val="cs-CZ" w:eastAsia="zh-CN"/>
    </w:rPr>
  </w:style>
  <w:style w:type="character" w:styleId="Hyperlink">
    <w:name w:val="Hyperlink"/>
    <w:rsid w:val="00DD7259"/>
    <w:rPr>
      <w:color w:val="0000FF"/>
      <w:u w:val="single"/>
    </w:rPr>
  </w:style>
  <w:style w:type="character" w:styleId="CommentReference">
    <w:name w:val="annotation reference"/>
    <w:semiHidden/>
    <w:rsid w:val="00DD7259"/>
    <w:rPr>
      <w:sz w:val="16"/>
      <w:szCs w:val="16"/>
    </w:rPr>
  </w:style>
  <w:style w:type="paragraph" w:styleId="CommentText">
    <w:name w:val="annotation text"/>
    <w:basedOn w:val="Normal"/>
    <w:link w:val="CommentTextChar"/>
    <w:semiHidden/>
    <w:rsid w:val="00DD7259"/>
    <w:pPr>
      <w:spacing w:after="0" w:line="240" w:lineRule="auto"/>
    </w:pPr>
    <w:rPr>
      <w:rFonts w:ascii="Times New Roman" w:eastAsia="SimSun" w:hAnsi="Times New Roman"/>
      <w:sz w:val="20"/>
      <w:szCs w:val="20"/>
      <w:lang w:val="cs-CZ" w:eastAsia="zh-CN"/>
    </w:rPr>
  </w:style>
  <w:style w:type="character" w:customStyle="1" w:styleId="CommentTextChar">
    <w:name w:val="Comment Text Char"/>
    <w:link w:val="CommentText"/>
    <w:semiHidden/>
    <w:rsid w:val="00DD7259"/>
    <w:rPr>
      <w:rFonts w:ascii="Times New Roman" w:eastAsia="SimSun" w:hAnsi="Times New Roman"/>
      <w:lang w:val="cs-CZ" w:eastAsia="zh-CN"/>
    </w:rPr>
  </w:style>
  <w:style w:type="paragraph" w:styleId="Header">
    <w:name w:val="header"/>
    <w:basedOn w:val="Normal"/>
    <w:link w:val="HeaderChar"/>
    <w:uiPriority w:val="99"/>
    <w:unhideWhenUsed/>
    <w:rsid w:val="00DD7259"/>
    <w:pPr>
      <w:tabs>
        <w:tab w:val="center" w:pos="4536"/>
        <w:tab w:val="right" w:pos="9072"/>
      </w:tabs>
      <w:spacing w:after="0" w:line="240" w:lineRule="auto"/>
    </w:pPr>
    <w:rPr>
      <w:rFonts w:ascii="Times New Roman" w:eastAsia="SimSun" w:hAnsi="Times New Roman"/>
      <w:sz w:val="24"/>
      <w:szCs w:val="24"/>
      <w:lang w:val="cs-CZ" w:eastAsia="zh-CN"/>
    </w:rPr>
  </w:style>
  <w:style w:type="character" w:customStyle="1" w:styleId="HeaderChar">
    <w:name w:val="Header Char"/>
    <w:link w:val="Header"/>
    <w:uiPriority w:val="99"/>
    <w:rsid w:val="00DD7259"/>
    <w:rPr>
      <w:rFonts w:ascii="Times New Roman" w:eastAsia="SimSun" w:hAnsi="Times New Roman"/>
      <w:sz w:val="24"/>
      <w:szCs w:val="24"/>
      <w:lang w:val="cs-CZ" w:eastAsia="zh-CN"/>
    </w:rPr>
  </w:style>
  <w:style w:type="paragraph" w:styleId="ListParagraph">
    <w:name w:val="List Paragraph"/>
    <w:basedOn w:val="Normal"/>
    <w:uiPriority w:val="34"/>
    <w:qFormat/>
    <w:rsid w:val="00DD7259"/>
    <w:pPr>
      <w:ind w:left="720"/>
      <w:contextualSpacing/>
    </w:pPr>
    <w:rPr>
      <w:lang w:val="cs-CZ"/>
    </w:rPr>
  </w:style>
  <w:style w:type="paragraph" w:styleId="BalloonText">
    <w:name w:val="Balloon Text"/>
    <w:basedOn w:val="Normal"/>
    <w:link w:val="BalloonTextChar"/>
    <w:uiPriority w:val="99"/>
    <w:semiHidden/>
    <w:unhideWhenUsed/>
    <w:rsid w:val="00DD7259"/>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DD7259"/>
    <w:rPr>
      <w:rFonts w:ascii="Segoe UI" w:hAnsi="Segoe UI" w:cs="Segoe UI"/>
      <w:sz w:val="18"/>
      <w:szCs w:val="18"/>
      <w:lang w:eastAsia="en-US"/>
    </w:rPr>
  </w:style>
  <w:style w:type="paragraph" w:styleId="NoSpacing">
    <w:name w:val="No Spacing"/>
    <w:uiPriority w:val="1"/>
    <w:qFormat/>
    <w:rsid w:val="00DD7259"/>
    <w:rPr>
      <w:sz w:val="22"/>
      <w:szCs w:val="22"/>
      <w:lang w:val="cs-CZ" w:eastAsia="en-US"/>
    </w:rPr>
  </w:style>
  <w:style w:type="paragraph" w:styleId="Footer">
    <w:name w:val="footer"/>
    <w:basedOn w:val="Normal"/>
    <w:link w:val="FooterChar"/>
    <w:uiPriority w:val="99"/>
    <w:unhideWhenUsed/>
    <w:rsid w:val="00DD7259"/>
    <w:pPr>
      <w:tabs>
        <w:tab w:val="center" w:pos="4536"/>
        <w:tab w:val="right" w:pos="9072"/>
      </w:tabs>
    </w:pPr>
  </w:style>
  <w:style w:type="character" w:customStyle="1" w:styleId="FooterChar">
    <w:name w:val="Footer Char"/>
    <w:link w:val="Footer"/>
    <w:uiPriority w:val="99"/>
    <w:rsid w:val="00DD7259"/>
    <w:rPr>
      <w:sz w:val="22"/>
      <w:szCs w:val="22"/>
      <w:lang w:eastAsia="en-US"/>
    </w:rPr>
  </w:style>
  <w:style w:type="character" w:styleId="FollowedHyperlink">
    <w:name w:val="FollowedHyperlink"/>
    <w:uiPriority w:val="99"/>
    <w:semiHidden/>
    <w:unhideWhenUsed/>
    <w:rsid w:val="001C3397"/>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windows-1250"/>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0.jpeg"/><Relationship Id="rId7" Type="http://schemas.openxmlformats.org/officeDocument/2006/relationships/image" Target="media/image2.jpeg"/><Relationship Id="rId12" Type="http://schemas.openxmlformats.org/officeDocument/2006/relationships/hyperlink" Target="https://domyfarieb.sk/produkty/na-drevo/ostatne/balakryl-napustadlo-bezfarebna-05-l" TargetMode="External"/><Relationship Id="rId17" Type="http://schemas.openxmlformats.org/officeDocument/2006/relationships/hyperlink" Target="https://domyfarieb.sk/produkty/na-drevo/ostatne/balakryl-zaklad-biela-07-kg" TargetMode="External"/><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hyperlink" Target="https://domyfarieb.sk/produkty/na-drevo/ostatne/balakryl-uni-mat-baza"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3.png"/><Relationship Id="rId5" Type="http://schemas.openxmlformats.org/officeDocument/2006/relationships/endnotes" Target="endnotes.xml"/><Relationship Id="rId15" Type="http://schemas.openxmlformats.org/officeDocument/2006/relationships/hyperlink" Target="https://domyfarieb.sk/produkty/na-kov/bezzakladove/balakryl-kov-2v1-0240-tmavo-hneda-07-kg" TargetMode="External"/><Relationship Id="rId23" Type="http://schemas.openxmlformats.org/officeDocument/2006/relationships/image" Target="media/image12.png"/><Relationship Id="rId10" Type="http://schemas.openxmlformats.org/officeDocument/2006/relationships/image" Target="media/image5.jpeg"/><Relationship Id="rId19" Type="http://schemas.openxmlformats.org/officeDocument/2006/relationships/hyperlink" Target="https://domyfarieb.sk/produkty/na-drevo/ostatne/balakryl-okna-a-dvere-biela-07-kg"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domyfarieb.sk/produkty/na-kov/zakladne/balakryl-antikor-0100-biela-07-kg" TargetMode="External"/><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786</Words>
  <Characters>4483</Characters>
  <Application>Microsoft Office Word</Application>
  <DocSecurity>0</DocSecurity>
  <Lines>37</Lines>
  <Paragraphs>10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5259</CharactersWithSpaces>
  <SharedDoc>false</SharedDoc>
  <HLinks>
    <vt:vector size="36" baseType="variant">
      <vt:variant>
        <vt:i4>851990</vt:i4>
      </vt:variant>
      <vt:variant>
        <vt:i4>15</vt:i4>
      </vt:variant>
      <vt:variant>
        <vt:i4>0</vt:i4>
      </vt:variant>
      <vt:variant>
        <vt:i4>5</vt:i4>
      </vt:variant>
      <vt:variant>
        <vt:lpwstr>https://domyfarieb.sk/produkty/na-drevo/ostatne/balakryl-uni-mat-baza</vt:lpwstr>
      </vt:variant>
      <vt:variant>
        <vt:lpwstr/>
      </vt:variant>
      <vt:variant>
        <vt:i4>4980748</vt:i4>
      </vt:variant>
      <vt:variant>
        <vt:i4>12</vt:i4>
      </vt:variant>
      <vt:variant>
        <vt:i4>0</vt:i4>
      </vt:variant>
      <vt:variant>
        <vt:i4>5</vt:i4>
      </vt:variant>
      <vt:variant>
        <vt:lpwstr>https://domyfarieb.sk/produkty/na-drevo/ostatne/balakryl-okna-a-dvere-biela-07-kg</vt:lpwstr>
      </vt:variant>
      <vt:variant>
        <vt:lpwstr/>
      </vt:variant>
      <vt:variant>
        <vt:i4>3735658</vt:i4>
      </vt:variant>
      <vt:variant>
        <vt:i4>9</vt:i4>
      </vt:variant>
      <vt:variant>
        <vt:i4>0</vt:i4>
      </vt:variant>
      <vt:variant>
        <vt:i4>5</vt:i4>
      </vt:variant>
      <vt:variant>
        <vt:lpwstr>https://domyfarieb.sk/produkty/na-drevo/ostatne/balakryl-zaklad-biela-07-kg</vt:lpwstr>
      </vt:variant>
      <vt:variant>
        <vt:lpwstr/>
      </vt:variant>
      <vt:variant>
        <vt:i4>7274620</vt:i4>
      </vt:variant>
      <vt:variant>
        <vt:i4>6</vt:i4>
      </vt:variant>
      <vt:variant>
        <vt:i4>0</vt:i4>
      </vt:variant>
      <vt:variant>
        <vt:i4>5</vt:i4>
      </vt:variant>
      <vt:variant>
        <vt:lpwstr>https://domyfarieb.sk/produkty/na-kov/bezzakladove/balakryl-kov-2v1-0240-tmavo-hneda-07-kg</vt:lpwstr>
      </vt:variant>
      <vt:variant>
        <vt:lpwstr/>
      </vt:variant>
      <vt:variant>
        <vt:i4>5439562</vt:i4>
      </vt:variant>
      <vt:variant>
        <vt:i4>3</vt:i4>
      </vt:variant>
      <vt:variant>
        <vt:i4>0</vt:i4>
      </vt:variant>
      <vt:variant>
        <vt:i4>5</vt:i4>
      </vt:variant>
      <vt:variant>
        <vt:lpwstr>https://domyfarieb.sk/produkty/na-kov/zakladne/balakryl-antikor-0100-biela-07-kg</vt:lpwstr>
      </vt:variant>
      <vt:variant>
        <vt:lpwstr/>
      </vt:variant>
      <vt:variant>
        <vt:i4>3276921</vt:i4>
      </vt:variant>
      <vt:variant>
        <vt:i4>0</vt:i4>
      </vt:variant>
      <vt:variant>
        <vt:i4>0</vt:i4>
      </vt:variant>
      <vt:variant>
        <vt:i4>5</vt:i4>
      </vt:variant>
      <vt:variant>
        <vt:lpwstr>https://domyfarieb.sk/produkty/na-drevo/ostatne/balakryl-napustadlo-bezfarebna-05-l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ntb</dc:creator>
  <cp:keywords/>
  <dc:description/>
  <cp:lastModifiedBy>MG</cp:lastModifiedBy>
  <cp:revision>2</cp:revision>
  <dcterms:created xsi:type="dcterms:W3CDTF">2021-10-14T19:15:00Z</dcterms:created>
  <dcterms:modified xsi:type="dcterms:W3CDTF">2021-10-14T19:15:00Z</dcterms:modified>
</cp:coreProperties>
</file>